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АДМИНИСТРАЦИИ ГОРОДА ОРЛА</w:t>
      </w: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ОБЩЕОБРАЗОВАТЕЛЬНОЕ УЧРЕЖДЕНИЕ –</w:t>
      </w: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ШКОЛА №51 ГОРОДА ОРЛА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ПРИЛОЖЕНИЕ К ООП ООО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60960</wp:posOffset>
            </wp:positionV>
            <wp:extent cx="2057158" cy="919867"/>
            <wp:effectExtent l="0" t="0" r="635" b="0"/>
            <wp:wrapNone/>
            <wp:docPr id="1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РАБОЧАЯ ПРОГРАММА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56"/>
          <w:szCs w:val="56"/>
        </w:rPr>
      </w:pPr>
      <w:r w:rsidRPr="00146BAC">
        <w:rPr>
          <w:rFonts w:ascii="Times New Roman" w:hAnsi="Times New Roman" w:cs="Times New Roman"/>
          <w:b/>
          <w:bCs/>
          <w:color w:val="002060"/>
          <w:sz w:val="56"/>
          <w:szCs w:val="56"/>
        </w:rPr>
        <w:t>ЭЛЕКТИВНОГО КУРСА</w:t>
      </w: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FD3369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color w:val="C00000"/>
          <w:sz w:val="48"/>
          <w:szCs w:val="48"/>
        </w:rPr>
        <w:t>ПРАКТИКУМ ПО РЕШЕНИЮ ЗАДАЧ ПО МАТЕМАТИКЕ</w:t>
      </w:r>
      <w:r w:rsidRPr="00FD3369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среднее</w:t>
      </w: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 обще</w:t>
      </w: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е</w:t>
      </w: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 образовани</w:t>
      </w: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е</w:t>
      </w:r>
    </w:p>
    <w:p w:rsidR="00146BAC" w:rsidRPr="004C13FF" w:rsidRDefault="00146BAC" w:rsidP="00146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10</w:t>
      </w: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 – </w:t>
      </w:r>
      <w:r>
        <w:rPr>
          <w:rFonts w:ascii="Times New Roman" w:hAnsi="Times New Roman" w:cs="Times New Roman"/>
          <w:i/>
          <w:iCs/>
          <w:color w:val="002060"/>
          <w:sz w:val="40"/>
          <w:szCs w:val="40"/>
        </w:rPr>
        <w:t>11</w:t>
      </w:r>
      <w:r w:rsidRPr="004C13FF">
        <w:rPr>
          <w:rFonts w:ascii="Times New Roman" w:hAnsi="Times New Roman" w:cs="Times New Roman"/>
          <w:i/>
          <w:iCs/>
          <w:color w:val="002060"/>
          <w:sz w:val="40"/>
          <w:szCs w:val="40"/>
        </w:rPr>
        <w:t xml:space="preserve"> классы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46BAC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СОДЕРЖАНИЕ ПРОГРАММЫ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46BAC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146BAC">
        <w:rPr>
          <w:rFonts w:ascii="Times New Roman" w:hAnsi="Times New Roman" w:cs="Times New Roman"/>
          <w:color w:val="002060"/>
          <w:sz w:val="32"/>
          <w:szCs w:val="32"/>
        </w:rPr>
        <w:t>Аннотация к рабочей программе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46BAC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146BAC">
        <w:rPr>
          <w:rFonts w:ascii="Times New Roman" w:hAnsi="Times New Roman" w:cs="Times New Roman"/>
          <w:color w:val="002060"/>
          <w:sz w:val="32"/>
          <w:szCs w:val="32"/>
        </w:rPr>
        <w:t>Результаты освоения элективного курса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46BAC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146BAC">
        <w:rPr>
          <w:rFonts w:ascii="Times New Roman" w:hAnsi="Times New Roman" w:cs="Times New Roman"/>
          <w:color w:val="002060"/>
          <w:sz w:val="32"/>
          <w:szCs w:val="32"/>
        </w:rPr>
        <w:t>Содержание элективного курса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46BAC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Pr="00146BAC">
        <w:rPr>
          <w:rFonts w:ascii="Times New Roman" w:hAnsi="Times New Roman" w:cs="Times New Roman"/>
          <w:color w:val="002060"/>
          <w:sz w:val="32"/>
          <w:szCs w:val="32"/>
        </w:rPr>
        <w:t>Тематическое планирование</w:t>
      </w:r>
    </w:p>
    <w:p w:rsid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146BAC" w:rsidRPr="00146BAC" w:rsidRDefault="00146BAC" w:rsidP="009B21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146BAC">
        <w:rPr>
          <w:rFonts w:ascii="Times New Roman" w:hAnsi="Times New Roman" w:cs="Times New Roman"/>
          <w:i/>
          <w:iCs/>
          <w:color w:val="002060"/>
          <w:sz w:val="28"/>
          <w:szCs w:val="28"/>
        </w:rPr>
        <w:t>Рабочая программа элективного курса «Практикум по решению задач по математике» среднего общего образования МБОУ - школы № 51 города составлена в соответствии с основными положениями федерального государственного образовательного стандарта среднего общего образования, планируемыми результатами среднего общего образования по математике, рабочей программой по учебному предмету «Математика: алгебра и начала математического анализа, геометрия» (базовый уровень).</w:t>
      </w:r>
      <w:proofErr w:type="gramEnd"/>
    </w:p>
    <w:p w:rsidR="00146BAC" w:rsidRDefault="00146BAC" w:rsidP="00146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BAC" w:rsidRPr="00146BAC" w:rsidRDefault="00146BAC" w:rsidP="00146BA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программе.</w:t>
      </w:r>
    </w:p>
    <w:p w:rsidR="00146BAC" w:rsidRPr="00146BAC" w:rsidRDefault="00146BAC" w:rsidP="00146BA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Задачами среднего (полного) общего образования являются развитие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познанию и творческих способностей обучающегося, формирование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самостоятельной учебной деятельности на основе дифференциации обучения. В дополнение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обязательному предмету «Математика: алгебра и начала математического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 xml:space="preserve">геометрия», который </w:t>
      </w:r>
      <w:proofErr w:type="gramStart"/>
      <w:r w:rsidRPr="00146BAC">
        <w:rPr>
          <w:rFonts w:ascii="Times New Roman" w:hAnsi="Times New Roman" w:cs="Times New Roman"/>
          <w:sz w:val="28"/>
          <w:szCs w:val="28"/>
        </w:rPr>
        <w:t>изучается на базовом уровне из расчета 4 часа в неделю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учебному плану школы введен</w:t>
      </w:r>
      <w:proofErr w:type="gramEnd"/>
      <w:r w:rsidRPr="00146BAC">
        <w:rPr>
          <w:rFonts w:ascii="Times New Roman" w:hAnsi="Times New Roman" w:cs="Times New Roman"/>
          <w:sz w:val="28"/>
          <w:szCs w:val="28"/>
        </w:rPr>
        <w:t xml:space="preserve"> элективный курс «Практикум по решению задач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математике» из расчета 2 часа в неделю. Программа учебного предмета «Математика: алгебра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и начала математического анализа, геометрия» имеет значительный теоретический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материал, на изучение которого затрачивается большая часть урока, поэтому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формирование и развитие практических навыков по решению задач остается 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 xml:space="preserve">времени. Данный элективный курс дает возможность </w:t>
      </w:r>
      <w:proofErr w:type="gramStart"/>
      <w:r w:rsidRPr="00146BA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46BAC">
        <w:rPr>
          <w:rFonts w:ascii="Times New Roman" w:hAnsi="Times New Roman" w:cs="Times New Roman"/>
          <w:sz w:val="28"/>
          <w:szCs w:val="28"/>
        </w:rPr>
        <w:t xml:space="preserve"> развивать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применения теоретического материала по математике на практике через решение задач.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6B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курса:</w:t>
      </w:r>
    </w:p>
    <w:p w:rsidR="00146BAC" w:rsidRPr="00146BAC" w:rsidRDefault="00146BAC" w:rsidP="00146BA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навыков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теоретического материала программы учебного предмета «Математика: алгебра и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математического анализа, геометрия» через решение задач, повышению качества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программного материала учебного предмета «Математика»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146BAC">
        <w:rPr>
          <w:rFonts w:ascii="Times New Roman" w:hAnsi="Times New Roman" w:cs="Times New Roman"/>
          <w:sz w:val="28"/>
          <w:szCs w:val="28"/>
        </w:rPr>
        <w:t>элективного курса:</w:t>
      </w:r>
    </w:p>
    <w:p w:rsidR="00146BAC" w:rsidRPr="00146BAC" w:rsidRDefault="00146BAC" w:rsidP="00146B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совершенствование техники вычислений;</w:t>
      </w:r>
    </w:p>
    <w:p w:rsidR="00146BAC" w:rsidRPr="00146BAC" w:rsidRDefault="00146BAC" w:rsidP="00146B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146BAC" w:rsidRPr="00146BAC" w:rsidRDefault="00146BAC" w:rsidP="00146B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совершенствование и развитие навыков решения текстовых задач;</w:t>
      </w:r>
    </w:p>
    <w:p w:rsidR="00146BAC" w:rsidRPr="00146BAC" w:rsidRDefault="00146BAC" w:rsidP="00146B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учащихся;</w:t>
      </w:r>
    </w:p>
    <w:p w:rsidR="00146BAC" w:rsidRPr="00146BAC" w:rsidRDefault="00146BAC" w:rsidP="00146B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развитие практических навыков работы с функциями, совершенствование графических умений; навыков применения методов математического анализа для исследования элементарных функций и решения простейших геометрических, физических и других прикладных задач;</w:t>
      </w:r>
    </w:p>
    <w:p w:rsidR="00146BAC" w:rsidRPr="00146BAC" w:rsidRDefault="00146BAC" w:rsidP="00146B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формирование способности строить и исследовать простейшие математические модели при решении практико-ориентированных задач, задач из смежных дисциплин.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Данный элективный курс способствует тому, что в ходе изучения предмета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146BAC">
        <w:rPr>
          <w:rFonts w:ascii="Times New Roman" w:hAnsi="Times New Roman" w:cs="Times New Roman"/>
          <w:sz w:val="28"/>
          <w:szCs w:val="28"/>
        </w:rPr>
        <w:t xml:space="preserve"> овладеть следующими </w:t>
      </w:r>
      <w:r w:rsidRPr="00146B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ключевыми компетенциями: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BAC">
        <w:rPr>
          <w:rFonts w:ascii="Times New Roman" w:hAnsi="Times New Roman" w:cs="Times New Roman"/>
          <w:b/>
          <w:bCs/>
          <w:sz w:val="28"/>
          <w:szCs w:val="28"/>
        </w:rPr>
        <w:t>познавательная</w:t>
      </w:r>
      <w:proofErr w:type="gramEnd"/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(познавать окружающий мир с помощью наблюдения, измерения, 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моделирования; сравнивать, сопоставлять, классифицировать, ранжировать объекты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одному или нескольким предложенным основаниям, критериям; творчески решать учебные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практические задачи: уметь мотивированно отказываться от образца, искать оригинальные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решения);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BAC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информационно-коммуникативная</w:t>
      </w:r>
      <w:proofErr w:type="gramEnd"/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(умение вступать в речевое общение,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 xml:space="preserve">диалоге, понимать точку зрения собеседника, признавать право на иное </w:t>
      </w:r>
      <w:r w:rsidRPr="00146BAC">
        <w:rPr>
          <w:rFonts w:ascii="Times New Roman" w:hAnsi="Times New Roman" w:cs="Times New Roman"/>
          <w:sz w:val="28"/>
          <w:szCs w:val="28"/>
        </w:rPr>
        <w:lastRenderedPageBreak/>
        <w:t>мнение;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плана, тезисов, конспекта; приведение примеров, подбор аргументов, формулирование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выводов; отражение в устной или письменной форме результатов своей деятельности);</w:t>
      </w:r>
    </w:p>
    <w:p w:rsidR="00146BAC" w:rsidRPr="00146BAC" w:rsidRDefault="00146BAC" w:rsidP="00146BA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рефлексивная </w:t>
      </w:r>
      <w:r w:rsidRPr="00146BAC">
        <w:rPr>
          <w:rFonts w:ascii="Times New Roman" w:hAnsi="Times New Roman" w:cs="Times New Roman"/>
          <w:sz w:val="28"/>
          <w:szCs w:val="28"/>
        </w:rPr>
        <w:t>(самостоятельная организация учебной деятельности; 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контроля и оценки своей деятельности, поиск и устранение причин возникших трудностей;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оценивание своих учебных достижений; владение умениями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согласование и координация деятельности с другими ее участниками)</w:t>
      </w:r>
    </w:p>
    <w:p w:rsidR="00146BAC" w:rsidRPr="00146BAC" w:rsidRDefault="00146BAC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Для реализации данной программы используются линии учебников:</w:t>
      </w:r>
    </w:p>
    <w:p w:rsidR="00167AC0" w:rsidRPr="00167AC0" w:rsidRDefault="00146BAC" w:rsidP="00167A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b/>
          <w:sz w:val="28"/>
          <w:szCs w:val="28"/>
        </w:rPr>
        <w:t>1.</w:t>
      </w:r>
      <w:r w:rsidRPr="00167AC0">
        <w:rPr>
          <w:rFonts w:ascii="Times New Roman" w:hAnsi="Times New Roman" w:cs="Times New Roman"/>
          <w:sz w:val="28"/>
          <w:szCs w:val="28"/>
        </w:rPr>
        <w:t xml:space="preserve"> </w:t>
      </w:r>
      <w:r w:rsidR="00167AC0" w:rsidRPr="00167AC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«Алгебра и начала математического анализа </w:t>
      </w:r>
      <w:r w:rsidR="00167AC0" w:rsidRPr="00167AC0">
        <w:rPr>
          <w:rFonts w:ascii="Times New Roman" w:hAnsi="Times New Roman" w:cs="Times New Roman"/>
          <w:b/>
          <w:i/>
          <w:sz w:val="28"/>
          <w:szCs w:val="28"/>
        </w:rPr>
        <w:t>10-11 классы</w:t>
      </w:r>
      <w:r w:rsidR="00167AC0" w:rsidRPr="00167AC0">
        <w:rPr>
          <w:rFonts w:ascii="Times New Roman" w:hAnsi="Times New Roman" w:cs="Times New Roman"/>
          <w:b/>
          <w:i/>
          <w:spacing w:val="-1"/>
          <w:sz w:val="28"/>
          <w:szCs w:val="28"/>
        </w:rPr>
        <w:t>»</w:t>
      </w:r>
      <w:r w:rsidR="00167AC0" w:rsidRPr="00167AC0">
        <w:rPr>
          <w:rFonts w:ascii="Times New Roman" w:hAnsi="Times New Roman" w:cs="Times New Roman"/>
          <w:spacing w:val="-1"/>
          <w:sz w:val="28"/>
          <w:szCs w:val="28"/>
        </w:rPr>
        <w:t xml:space="preserve">,  базовый уровень, </w:t>
      </w:r>
      <w:r w:rsidR="00167AC0" w:rsidRPr="00167AC0">
        <w:rPr>
          <w:rFonts w:ascii="Times New Roman" w:hAnsi="Times New Roman" w:cs="Times New Roman"/>
          <w:sz w:val="28"/>
          <w:szCs w:val="28"/>
        </w:rPr>
        <w:t>Алимов А.</w:t>
      </w:r>
      <w:proofErr w:type="gramStart"/>
      <w:r w:rsidR="00167AC0" w:rsidRPr="00167AC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67AC0" w:rsidRPr="00167AC0">
        <w:rPr>
          <w:rFonts w:ascii="Times New Roman" w:hAnsi="Times New Roman" w:cs="Times New Roman"/>
          <w:sz w:val="28"/>
          <w:szCs w:val="28"/>
        </w:rPr>
        <w:t>, Колягин Ю.М. и др.: Просвещение, 2016г</w:t>
      </w:r>
    </w:p>
    <w:p w:rsidR="00146BAC" w:rsidRPr="00146BAC" w:rsidRDefault="00167AC0" w:rsidP="00146B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6BAC" w:rsidRPr="00146B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46BAC" w:rsidRPr="00146B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Математика: алгебра и начала математического анализа, геометрия. Геометрия. 10 – 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46BAC" w:rsidRPr="00146B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классы</w:t>
      </w:r>
      <w:r w:rsidR="00146BAC" w:rsidRPr="00146BAC">
        <w:rPr>
          <w:rFonts w:ascii="Times New Roman" w:hAnsi="Times New Roman" w:cs="Times New Roman"/>
          <w:sz w:val="28"/>
          <w:szCs w:val="28"/>
        </w:rPr>
        <w:t>: учебник для общеобразовательных организаций: базовый и углубленный уровни /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BAC" w:rsidRPr="00146BAC">
        <w:rPr>
          <w:rFonts w:ascii="Times New Roman" w:hAnsi="Times New Roman" w:cs="Times New Roman"/>
          <w:sz w:val="28"/>
          <w:szCs w:val="28"/>
        </w:rPr>
        <w:t>Атанасян, В.Ф. Бутузов, С.Б. Кадомцев и др</w:t>
      </w:r>
      <w:proofErr w:type="gramStart"/>
      <w:r w:rsidR="00146BAC" w:rsidRPr="00146BAC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="00146BAC" w:rsidRPr="00146BAC">
        <w:rPr>
          <w:rFonts w:ascii="Times New Roman" w:hAnsi="Times New Roman" w:cs="Times New Roman"/>
          <w:sz w:val="28"/>
          <w:szCs w:val="28"/>
        </w:rPr>
        <w:t>М.: Просвещение, 2019.</w:t>
      </w:r>
    </w:p>
    <w:p w:rsidR="00146BAC" w:rsidRDefault="00146BAC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6BAC">
        <w:rPr>
          <w:rFonts w:ascii="Times New Roman" w:hAnsi="Times New Roman" w:cs="Times New Roman"/>
          <w:sz w:val="28"/>
          <w:szCs w:val="28"/>
        </w:rPr>
        <w:t>Учебники имеют гриф «Рекомендовано Министерством образования Российской Федерации»</w:t>
      </w:r>
      <w:r w:rsidR="00167AC0"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и включен в Перечень учебников /Приказ Минобразования РФ от 20 мая 2020 г. N 254,</w:t>
      </w:r>
      <w:r w:rsidR="00167AC0"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рекомендованных для использования в образовательных учреждениях РФ и соответствующих</w:t>
      </w:r>
      <w:r w:rsidR="00167AC0"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требованиям ФГОС. Кроме этого в работе используются сборники для подготовки к ЕГЭ,</w:t>
      </w:r>
      <w:r w:rsidR="00167AC0">
        <w:rPr>
          <w:rFonts w:ascii="Times New Roman" w:hAnsi="Times New Roman" w:cs="Times New Roman"/>
          <w:sz w:val="28"/>
          <w:szCs w:val="28"/>
        </w:rPr>
        <w:t xml:space="preserve"> </w:t>
      </w:r>
      <w:r w:rsidRPr="00146BAC">
        <w:rPr>
          <w:rFonts w:ascii="Times New Roman" w:hAnsi="Times New Roman" w:cs="Times New Roman"/>
          <w:sz w:val="28"/>
          <w:szCs w:val="28"/>
        </w:rPr>
        <w:t>соот</w:t>
      </w:r>
      <w:r w:rsidR="00167AC0">
        <w:rPr>
          <w:rFonts w:ascii="Times New Roman" w:hAnsi="Times New Roman" w:cs="Times New Roman"/>
          <w:sz w:val="28"/>
          <w:szCs w:val="28"/>
        </w:rPr>
        <w:t>ветствующие КИМ ЕГЭ 2022 года.</w:t>
      </w:r>
    </w:p>
    <w:p w:rsid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AC0">
        <w:rPr>
          <w:rFonts w:ascii="Times New Roman" w:hAnsi="Times New Roman" w:cs="Times New Roman"/>
          <w:b/>
          <w:bCs/>
          <w:sz w:val="24"/>
          <w:szCs w:val="24"/>
        </w:rPr>
        <w:t>Описание места элективного курса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AC0">
        <w:rPr>
          <w:rFonts w:ascii="Times New Roman" w:hAnsi="Times New Roman" w:cs="Times New Roman"/>
          <w:b/>
          <w:bCs/>
          <w:sz w:val="24"/>
          <w:szCs w:val="24"/>
        </w:rPr>
        <w:t>«Практикум по решению задач по математике» (10-11 классы)</w:t>
      </w:r>
    </w:p>
    <w:p w:rsid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AC0">
        <w:rPr>
          <w:rFonts w:ascii="Times New Roman" w:hAnsi="Times New Roman" w:cs="Times New Roman"/>
          <w:b/>
          <w:bCs/>
          <w:sz w:val="24"/>
          <w:szCs w:val="24"/>
        </w:rPr>
        <w:t>в учебном плане МБО</w:t>
      </w:r>
      <w:proofErr w:type="gramStart"/>
      <w:r w:rsidRPr="00167AC0">
        <w:rPr>
          <w:rFonts w:ascii="Times New Roman" w:hAnsi="Times New Roman" w:cs="Times New Roman"/>
          <w:b/>
          <w:bCs/>
          <w:sz w:val="24"/>
          <w:szCs w:val="24"/>
        </w:rPr>
        <w:t>У-</w:t>
      </w:r>
      <w:proofErr w:type="gramEnd"/>
      <w:r w:rsidRPr="00167AC0">
        <w:rPr>
          <w:rFonts w:ascii="Times New Roman" w:hAnsi="Times New Roman" w:cs="Times New Roman"/>
          <w:b/>
          <w:bCs/>
          <w:sz w:val="24"/>
          <w:szCs w:val="24"/>
        </w:rPr>
        <w:t xml:space="preserve"> школы № 51 города Орла /6-ти дневная учебная неделя/:</w:t>
      </w:r>
    </w:p>
    <w:p w:rsid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167AC0" w:rsidTr="00167AC0">
        <w:tc>
          <w:tcPr>
            <w:tcW w:w="2670" w:type="dxa"/>
          </w:tcPr>
          <w:p w:rsidR="00167AC0" w:rsidRP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670" w:type="dxa"/>
          </w:tcPr>
          <w:p w:rsidR="00167AC0" w:rsidRP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71" w:type="dxa"/>
          </w:tcPr>
          <w:p w:rsidR="00167AC0" w:rsidRP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1" w:type="dxa"/>
          </w:tcPr>
          <w:p w:rsidR="00167AC0" w:rsidRP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67AC0" w:rsidTr="00167AC0">
        <w:tc>
          <w:tcPr>
            <w:tcW w:w="2670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70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1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67AC0" w:rsidTr="00167AC0">
        <w:tc>
          <w:tcPr>
            <w:tcW w:w="2670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70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67AC0" w:rsidTr="00695CA1">
        <w:tc>
          <w:tcPr>
            <w:tcW w:w="8011" w:type="dxa"/>
            <w:gridSpan w:val="3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</w:tcPr>
          <w:p w:rsidR="00167AC0" w:rsidRDefault="00167AC0" w:rsidP="00167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элективного курса «Практикум</w:t>
      </w:r>
    </w:p>
    <w:p w:rsidR="00167AC0" w:rsidRPr="00167AC0" w:rsidRDefault="00167AC0" w:rsidP="00167AC0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по решению задач по математике» (10 - 11 класс)</w:t>
      </w:r>
    </w:p>
    <w:p w:rsidR="00167AC0" w:rsidRPr="00167AC0" w:rsidRDefault="00167AC0" w:rsidP="00167AC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Так как элективный курс «Практикум по решению задач по математике»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надстраивает основной учебный предмет «Математика» и имеет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направленность, то планируемые результаты элективного курса совпадают с планируемыми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результатами учебного предмета.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1. Личностными результатами освоения учащимися основной школы элективного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sz w:val="28"/>
          <w:szCs w:val="28"/>
        </w:rPr>
        <w:t>«Практикум по решению задач по математике» являются: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1) представление о профессиональной деятельности ученых-математиков, о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математики от Нового времени до наших дней;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 xml:space="preserve">2) умение ясно и </w:t>
      </w:r>
      <w:proofErr w:type="gramStart"/>
      <w:r w:rsidRPr="00167AC0">
        <w:rPr>
          <w:rFonts w:ascii="Times New Roman" w:hAnsi="Times New Roman" w:cs="Times New Roman"/>
          <w:sz w:val="28"/>
          <w:szCs w:val="28"/>
        </w:rPr>
        <w:t>формулировать и аргументировано</w:t>
      </w:r>
      <w:proofErr w:type="gramEnd"/>
      <w:r w:rsidRPr="00167AC0">
        <w:rPr>
          <w:rFonts w:ascii="Times New Roman" w:hAnsi="Times New Roman" w:cs="Times New Roman"/>
          <w:sz w:val="28"/>
          <w:szCs w:val="28"/>
        </w:rPr>
        <w:t xml:space="preserve"> излагать свои мысли; корректность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общении;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3) критичность мышления, умение распознавать логически некорректные 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отличать гипотезу от факта;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167AC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167AC0">
        <w:rPr>
          <w:rFonts w:ascii="Times New Roman" w:hAnsi="Times New Roman" w:cs="Times New Roman"/>
          <w:sz w:val="28"/>
          <w:szCs w:val="28"/>
        </w:rPr>
        <w:t xml:space="preserve"> мышления, инициатива, находчивость, активность при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математических задач;</w:t>
      </w:r>
    </w:p>
    <w:p w:rsidR="00167AC0" w:rsidRPr="00167AC0" w:rsidRDefault="00167AC0" w:rsidP="00167AC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5) способность к эстетическому восприятию математических объектов, задач, рассуждений.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67AC0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167A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освоения выпускниками основной школы</w:t>
      </w:r>
      <w:r w:rsidR="0032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sz w:val="28"/>
          <w:szCs w:val="28"/>
        </w:rPr>
        <w:t>элективного курса «Практикум по решению задач по математике» являются: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1) достаточно развитые представления об идеях и методах математики как универсальном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языке науки и техники, средстве моделирования явлений и процессов;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2) умение видеть приложения полученных математических знаний в других дисциплинах, в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окружающей жизни;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3) умение использовать различные источники информации для решения учебных проблем;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4) умение применять индуктивные и дедуктивные способы рассуждений;</w:t>
      </w:r>
    </w:p>
    <w:p w:rsidR="00167AC0" w:rsidRPr="00167AC0" w:rsidRDefault="00167AC0" w:rsidP="00167AC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5) умение видеть различные стратегии решения задач, планировать и осуществлять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деятельность, направленную на их решение.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3. Предметные результаты освоения учащимися основной школы программы</w:t>
      </w:r>
      <w:r w:rsidR="0032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sz w:val="28"/>
          <w:szCs w:val="28"/>
        </w:rPr>
        <w:t>элективного курса «Практикум по решению задач по математике»</w:t>
      </w:r>
      <w:proofErr w:type="gramStart"/>
      <w:r w:rsidRPr="00167AC0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 xml:space="preserve">В результате изучении курса ученик </w:t>
      </w:r>
      <w:r w:rsidR="00327B6E">
        <w:rPr>
          <w:rFonts w:ascii="Times New Roman" w:hAnsi="Times New Roman" w:cs="Times New Roman"/>
          <w:sz w:val="28"/>
          <w:szCs w:val="28"/>
        </w:rPr>
        <w:t>получит возможность</w:t>
      </w:r>
      <w:r w:rsidRPr="00167AC0">
        <w:rPr>
          <w:rFonts w:ascii="Times New Roman" w:hAnsi="Times New Roman" w:cs="Times New Roman"/>
          <w:sz w:val="28"/>
          <w:szCs w:val="28"/>
        </w:rPr>
        <w:t>: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</w:t>
      </w:r>
    </w:p>
    <w:p w:rsidR="00167AC0" w:rsidRPr="00327B6E" w:rsidRDefault="00167AC0" w:rsidP="00327B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широту и в то же время ограниченность применения математических методов к анализу и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исследованию процессов и явлений в природе и обществе;</w:t>
      </w:r>
    </w:p>
    <w:p w:rsidR="00167AC0" w:rsidRPr="00327B6E" w:rsidRDefault="00167AC0" w:rsidP="00327B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развития математической науки; историю развития понятия числа, создания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математического анализа, возникновения и развития геометрии;</w:t>
      </w:r>
    </w:p>
    <w:p w:rsidR="00167AC0" w:rsidRPr="00327B6E" w:rsidRDefault="00167AC0" w:rsidP="00327B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во всех областях человеческой деятельности;</w:t>
      </w:r>
    </w:p>
    <w:p w:rsidR="00167AC0" w:rsidRPr="00327B6E" w:rsidRDefault="00167AC0" w:rsidP="00327B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Алгебра и начала математического анализа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67AC0" w:rsidRPr="00327B6E" w:rsidRDefault="00167AC0" w:rsidP="00327B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вычислительных устройств; находить значения корня натуральной степени, степени с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рациональным показателем, логарифма, используя при необходимости вычислительные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устройства; пользоваться оценкой и прикидкой при практических расчетах;</w:t>
      </w:r>
    </w:p>
    <w:p w:rsidR="00167AC0" w:rsidRPr="00327B6E" w:rsidRDefault="00167AC0" w:rsidP="00327B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включающих степени, радикалы, логарифмы и тригонометрические функции;</w:t>
      </w:r>
    </w:p>
    <w:p w:rsidR="00167AC0" w:rsidRPr="00327B6E" w:rsidRDefault="00167AC0" w:rsidP="00327B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подстановки и преобразования;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</w:t>
      </w:r>
      <w:r w:rsid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повседневной жизни:</w:t>
      </w:r>
    </w:p>
    <w:p w:rsidR="00167AC0" w:rsidRPr="00327B6E" w:rsidRDefault="00167AC0" w:rsidP="00327B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для практических расчетов по формулам, включая формулы, содержащие степени,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радикалы, логарифмы и тригонометрические функции, используя при необходимости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справочные материалы и простейшие вычислительные устройства.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Функции и графики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67AC0" w:rsidRPr="00327B6E" w:rsidRDefault="00167AC0" w:rsidP="00327B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функции;</w:t>
      </w:r>
    </w:p>
    <w:p w:rsidR="00167AC0" w:rsidRPr="00327B6E" w:rsidRDefault="00167AC0" w:rsidP="00327B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167AC0" w:rsidRPr="00327B6E" w:rsidRDefault="00167AC0" w:rsidP="00327B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находить по графику функции наибольшие и наименьшие значения;</w:t>
      </w:r>
    </w:p>
    <w:p w:rsidR="00167AC0" w:rsidRPr="00327B6E" w:rsidRDefault="00167AC0" w:rsidP="00327B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уравнений, используя свойства функций и их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графиков;</w:t>
      </w:r>
    </w:p>
    <w:p w:rsidR="00167AC0" w:rsidRPr="00327B6E" w:rsidRDefault="00167AC0" w:rsidP="00327B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</w:t>
      </w:r>
      <w:r w:rsidR="00327B6E" w:rsidRP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повседневной жизни: </w:t>
      </w:r>
      <w:r w:rsidRPr="00327B6E">
        <w:rPr>
          <w:rFonts w:ascii="Times New Roman" w:hAnsi="Times New Roman" w:cs="Times New Roman"/>
          <w:sz w:val="28"/>
          <w:szCs w:val="28"/>
        </w:rPr>
        <w:t>для описания с помощью функций различных зависимостей,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представления их графически, интерпретации графиков.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Начала математического анализа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67AC0" w:rsidRPr="00327B6E" w:rsidRDefault="00167AC0" w:rsidP="00327B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материалы;</w:t>
      </w:r>
    </w:p>
    <w:p w:rsidR="00167AC0" w:rsidRPr="00327B6E" w:rsidRDefault="00167AC0" w:rsidP="00327B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наименьшие значения функций, строить графики многочленов и простейших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рациональных функций с использованием аппарата математического анализа;</w:t>
      </w:r>
    </w:p>
    <w:p w:rsidR="00167AC0" w:rsidRPr="00327B6E" w:rsidRDefault="00167AC0" w:rsidP="00327B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167AC0" w:rsidRPr="00327B6E" w:rsidRDefault="00167AC0" w:rsidP="00327B6E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</w:t>
      </w:r>
      <w:r w:rsidR="00327B6E" w:rsidRP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повседневной жизни:</w:t>
      </w:r>
    </w:p>
    <w:p w:rsidR="00167AC0" w:rsidRPr="00327B6E" w:rsidRDefault="00167AC0" w:rsidP="00327B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для решения прикладных задач, в том числе социально-экономических и физических, на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наибольшие и наименьшие значения, на нахождение скорости и ускорения.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Уравнения и неравенства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67AC0" w:rsidRPr="00327B6E" w:rsidRDefault="00167AC0" w:rsidP="00327B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простейшие иррациональные и тригонометрические уравнения, их системы;</w:t>
      </w:r>
    </w:p>
    <w:p w:rsidR="00167AC0" w:rsidRPr="00327B6E" w:rsidRDefault="00167AC0" w:rsidP="00327B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167AC0" w:rsidRPr="00327B6E" w:rsidRDefault="00167AC0" w:rsidP="00327B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27B6E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27B6E">
        <w:rPr>
          <w:rFonts w:ascii="Times New Roman" w:hAnsi="Times New Roman" w:cs="Times New Roman"/>
          <w:sz w:val="28"/>
          <w:szCs w:val="28"/>
        </w:rPr>
        <w:t>афический метод;</w:t>
      </w:r>
    </w:p>
    <w:p w:rsidR="00167AC0" w:rsidRPr="00327B6E" w:rsidRDefault="00167AC0" w:rsidP="00327B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систем;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</w:t>
      </w:r>
      <w:r w:rsid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повседневной жизни: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для построения и исследования простейших математических моделей.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Элементы комбинаторики, статистики и теории вероятностей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67AC0" w:rsidRPr="00327B6E" w:rsidRDefault="00167AC0" w:rsidP="00327B6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использованием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известных формул;</w:t>
      </w:r>
    </w:p>
    <w:p w:rsidR="00167AC0" w:rsidRPr="00327B6E" w:rsidRDefault="00167AC0" w:rsidP="00327B6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использовать приобретенные знания и умения в практической деятельности и</w:t>
      </w:r>
      <w:r w:rsid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повседневной жизни:</w:t>
      </w:r>
    </w:p>
    <w:p w:rsidR="00167AC0" w:rsidRPr="00327B6E" w:rsidRDefault="00167AC0" w:rsidP="00327B6E">
      <w:pPr>
        <w:pStyle w:val="a3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167AC0" w:rsidRPr="00327B6E" w:rsidRDefault="00167AC0" w:rsidP="00327B6E">
      <w:pPr>
        <w:pStyle w:val="a3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анализа информации статистического характера.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объекты с их описаниями, изображениями;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свои суждения об этом расположении;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задач;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геометрических величин (длин, углов, площадей, объемов);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167AC0" w:rsidRPr="00327B6E" w:rsidRDefault="00167AC0" w:rsidP="00327B6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</w:t>
      </w:r>
      <w:r w:rsidR="00327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повседневной жизни:</w:t>
      </w:r>
    </w:p>
    <w:p w:rsidR="00167AC0" w:rsidRPr="00327B6E" w:rsidRDefault="00167AC0" w:rsidP="00327B6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для исследования (моделирования) несложных практических ситуаций на основе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изученных формул и свойств фигур;</w:t>
      </w:r>
    </w:p>
    <w:p w:rsidR="00167AC0" w:rsidRPr="00327B6E" w:rsidRDefault="00167AC0" w:rsidP="00327B6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вычисления объемов и площадей поверхностей пространственных тел при решении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практических задач, используя при необходимости справочники и вычислительные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устройства.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>2. Основное содержание элективного курса «Подготовка к ЕГЭ по</w:t>
      </w:r>
      <w:r w:rsidR="00327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b/>
          <w:bCs/>
          <w:sz w:val="28"/>
          <w:szCs w:val="28"/>
        </w:rPr>
        <w:t>математике» по годам обучения СОО.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Так как элективный курс «Практикум по решению задач по математике» как бы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надстраивает основной учебный предмет «Математика» и имеет практическую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направленность, то содержание программы элективного курса совпадает с содержанием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327B6E">
        <w:rPr>
          <w:rFonts w:ascii="Times New Roman" w:hAnsi="Times New Roman" w:cs="Times New Roman"/>
          <w:sz w:val="28"/>
          <w:szCs w:val="28"/>
        </w:rPr>
        <w:t>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цель </w:t>
      </w:r>
      <w:r w:rsidRPr="00167AC0">
        <w:rPr>
          <w:rFonts w:ascii="Times New Roman" w:hAnsi="Times New Roman" w:cs="Times New Roman"/>
          <w:sz w:val="28"/>
          <w:szCs w:val="28"/>
        </w:rPr>
        <w:t>при обучении математике – это воспитание ценностей личного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отношения к изучаемым знаниям и извлечение учениками нравственных ценностей из их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содержания. Воспитание в процессе обучения рассматривается как совместная деятельность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учителя и ученика.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 математики и занятий элективного курса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«Практикум по решению задач по математике» достигается при условии:</w:t>
      </w:r>
    </w:p>
    <w:p w:rsidR="00167AC0" w:rsidRPr="00327B6E" w:rsidRDefault="00167AC0" w:rsidP="00327B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решения воспитательных задач в ходе каждого урока в единстве с задачами обучения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и развития личности школьника;</w:t>
      </w:r>
    </w:p>
    <w:p w:rsidR="00167AC0" w:rsidRPr="00327B6E" w:rsidRDefault="00167AC0" w:rsidP="00327B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целенаправленного отбора содержания учебного материала, представляющего ученикам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образцы нравственности;</w:t>
      </w:r>
    </w:p>
    <w:p w:rsidR="00167AC0" w:rsidRPr="00327B6E" w:rsidRDefault="00167AC0" w:rsidP="00327B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использования современных образовательных и информационных технологий;</w:t>
      </w:r>
    </w:p>
    <w:p w:rsidR="00167AC0" w:rsidRPr="00327B6E" w:rsidRDefault="00167AC0" w:rsidP="00327B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lastRenderedPageBreak/>
        <w:t>организации самостоятельной творческой исследовательской деятельности учащихся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на уроке и во внеурочное время.</w:t>
      </w:r>
    </w:p>
    <w:p w:rsidR="00167AC0" w:rsidRPr="00327B6E" w:rsidRDefault="00167AC0" w:rsidP="00327B6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организации общения между учителем и учеником, между учениками.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 xml:space="preserve">Основными воспитательными </w:t>
      </w:r>
      <w:r w:rsidRPr="00167AC0">
        <w:rPr>
          <w:rFonts w:ascii="Times New Roman" w:hAnsi="Times New Roman" w:cs="Times New Roman"/>
          <w:b/>
          <w:bCs/>
          <w:sz w:val="28"/>
          <w:szCs w:val="28"/>
        </w:rPr>
        <w:t xml:space="preserve">функциями </w:t>
      </w:r>
      <w:r w:rsidRPr="00167AC0">
        <w:rPr>
          <w:rFonts w:ascii="Times New Roman" w:hAnsi="Times New Roman" w:cs="Times New Roman"/>
          <w:sz w:val="28"/>
          <w:szCs w:val="28"/>
        </w:rPr>
        <w:t>курса являются:</w:t>
      </w:r>
    </w:p>
    <w:p w:rsidR="00167AC0" w:rsidRPr="00327B6E" w:rsidRDefault="00167AC0" w:rsidP="00327B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воспитание у учащихся логической культуры мышления, строгости и стройности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в умозаключениях;</w:t>
      </w:r>
    </w:p>
    <w:p w:rsidR="00167AC0" w:rsidRPr="00327B6E" w:rsidRDefault="00167AC0" w:rsidP="00327B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B6E">
        <w:rPr>
          <w:rFonts w:ascii="Times New Roman" w:hAnsi="Times New Roman" w:cs="Times New Roman"/>
          <w:sz w:val="28"/>
          <w:szCs w:val="28"/>
        </w:rPr>
        <w:t>содержание математических задач дает возможность значительно расширить кругозор</w:t>
      </w:r>
      <w:r w:rsidR="00327B6E" w:rsidRP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327B6E">
        <w:rPr>
          <w:rFonts w:ascii="Times New Roman" w:hAnsi="Times New Roman" w:cs="Times New Roman"/>
          <w:sz w:val="28"/>
          <w:szCs w:val="28"/>
        </w:rPr>
        <w:t>учащихся, поднять их общий культурный уровень.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На занятиях по математике ученику требуется анализировать каждый шаг своего решения,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аргументировать и доказывать свое мнение. У учащихся вырабатывается привычка к тому,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что невнимательность при решении задачи приведет к ошибке, а любая неточность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 математике не останется без последствий, приведет к неверному решению задачи. Поэтому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занятия математикой дисциплинируют. Кроме того, благодаря наличию в математических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задачах точного ответа каждый ученик может после выполнения задания оценить свои знания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и меру усилий, вложенных в работу, т. е. дать себе самооценку, столь важную для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формирования личности. Занимаясь математикой, каждый ученик воспитывает в себе такие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личностные черты характера, как настойчивость и целеустремленность. Добросовестная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работа на уроках математики требует напряженной умственной работы, внимания,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терпимости в преодолении различных трудностей. Поэтому уроки математики воспитывают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 учениках трудолюбие, упорство, аккуратность, учат доводить дело до конца. Так же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воспитывают прилежность, внутреннюю собранность, усидчивость.</w:t>
      </w:r>
      <w:r w:rsidR="00327B6E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Содержание многих текстовых задач, включенных в учебники математики, дает богатый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материал для нравственного воспитания учащихся, тем более</w:t>
      </w:r>
      <w:proofErr w:type="gramStart"/>
      <w:r w:rsidRPr="00167A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7AC0">
        <w:rPr>
          <w:rFonts w:ascii="Times New Roman" w:hAnsi="Times New Roman" w:cs="Times New Roman"/>
          <w:sz w:val="28"/>
          <w:szCs w:val="28"/>
        </w:rPr>
        <w:t xml:space="preserve"> что на решение задач отводится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большая часть учебного времени. Поэтому при подготовке к уроку следует обращать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внимание на сюжет задачи для того, чтобы в процессе решения можно было бы найти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несколько минут для проведения краткой целенаправленной беседы. Школа не только учит,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она готовит учащихся к самостоятельной жизни, формирует их как личность, поэтому беседы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нравственного характера очень важны.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Действенным средством военно-патриотического воспитания в процессе преподавания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математики является решение соответствующих задач, хотя в учебных пособиях для X -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XI классов их немного. Решение задач на военно-техническую тематику способствует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воспитанию чувства гордости за свою страну, за труд ученых, инженеров, рабочих,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создающих не только боевую и космическую технику, но и просто современную бытовую и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сельхозтехнику, автомобили, насыщенные сложными электронными датчиками и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компьютерными программами.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Математика в школе представляет собой учебную дисциплину, при изучении которой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учащийся может ощутить радость маленького открытия, неожиданного решения задачи.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Возникающие при этом чувства радости и удовлетворения от творческого труда оказывают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сильное воспитательное воздействие, т. к. формируют у человека потребность в творческом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труде.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Формы и методы экономического воспитания в процессе обучения математике могут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быть различны: связь изучаемого с соответствующими экономическими фактами;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экономическая оценка эффективности производства в конкретном хозяйстве, экскурсия на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производство. При изучении математики у школьников развиваются вычислительные,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измерительные и графические навыки, навыки выполнения лабораторных работ. В ходе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 xml:space="preserve">решения примеров и задач на экономическую тематику </w:t>
      </w:r>
      <w:r w:rsidRPr="00167AC0">
        <w:rPr>
          <w:rFonts w:ascii="Times New Roman" w:hAnsi="Times New Roman" w:cs="Times New Roman"/>
          <w:sz w:val="28"/>
          <w:szCs w:val="28"/>
        </w:rPr>
        <w:lastRenderedPageBreak/>
        <w:t>учащиеся знакомятся с такими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вопросами, как норма выработки, учет и оплата труда, материальные и трудовые затраты и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другие вопросы хозяйственного расчета.</w:t>
      </w:r>
    </w:p>
    <w:p w:rsidR="00167AC0" w:rsidRPr="00167AC0" w:rsidRDefault="00167AC0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C0">
        <w:rPr>
          <w:rFonts w:ascii="Times New Roman" w:hAnsi="Times New Roman" w:cs="Times New Roman"/>
          <w:sz w:val="28"/>
          <w:szCs w:val="28"/>
        </w:rPr>
        <w:t>В процессе обучения в школе формируется человеческое сознание, взгляды,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мировоззрение, убеждения. Основная задача обучения математике в общеобразовательной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средней школе – обеспечить прочное и сознательное овладение учащимися системой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математических знаний и умений, необходимых в повседневной жизни и трудовой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деятельности каждому члену современного общества, достаточных для изучения смежных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дисциплин и продолжения образования. Обучение математике призвано содействовать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выработке представлений о предмете математики, ее сущности и специфике ее метода,</w:t>
      </w:r>
      <w:r w:rsidR="009B2185">
        <w:rPr>
          <w:rFonts w:ascii="Times New Roman" w:hAnsi="Times New Roman" w:cs="Times New Roman"/>
          <w:sz w:val="28"/>
          <w:szCs w:val="28"/>
        </w:rPr>
        <w:t xml:space="preserve"> </w:t>
      </w:r>
      <w:r w:rsidRPr="00167AC0">
        <w:rPr>
          <w:rFonts w:ascii="Times New Roman" w:hAnsi="Times New Roman" w:cs="Times New Roman"/>
          <w:sz w:val="28"/>
          <w:szCs w:val="28"/>
        </w:rPr>
        <w:t>расширению и обогащению жизненного опыта человека.</w:t>
      </w: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185" w:rsidRDefault="009B2185" w:rsidP="009B2185">
      <w:pPr>
        <w:spacing w:line="0" w:lineRule="atLeast"/>
        <w:jc w:val="center"/>
        <w:rPr>
          <w:sz w:val="28"/>
          <w:szCs w:val="28"/>
        </w:rPr>
      </w:pPr>
      <w:r w:rsidRPr="004E465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65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4"/>
        <w:tblpPr w:leftFromText="180" w:rightFromText="180" w:vertAnchor="text" w:tblpY="1"/>
        <w:tblOverlap w:val="never"/>
        <w:tblW w:w="10507" w:type="dxa"/>
        <w:tblLayout w:type="fixed"/>
        <w:tblLook w:val="04A0"/>
      </w:tblPr>
      <w:tblGrid>
        <w:gridCol w:w="675"/>
        <w:gridCol w:w="27"/>
        <w:gridCol w:w="4651"/>
        <w:gridCol w:w="1275"/>
        <w:gridCol w:w="1134"/>
        <w:gridCol w:w="1276"/>
        <w:gridCol w:w="1469"/>
      </w:tblGrid>
      <w:tr w:rsidR="009B2185" w:rsidRPr="009B2185" w:rsidTr="00B75080">
        <w:trPr>
          <w:trHeight w:val="461"/>
        </w:trPr>
        <w:tc>
          <w:tcPr>
            <w:tcW w:w="702" w:type="dxa"/>
            <w:gridSpan w:val="2"/>
            <w:vMerge w:val="restart"/>
            <w:vAlign w:val="center"/>
          </w:tcPr>
          <w:p w:rsidR="009B2185" w:rsidRPr="009B2185" w:rsidRDefault="009B2185" w:rsidP="00B75080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51" w:type="dxa"/>
            <w:vMerge w:val="restart"/>
            <w:vAlign w:val="center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5" w:type="dxa"/>
            <w:vMerge w:val="restart"/>
            <w:vAlign w:val="center"/>
          </w:tcPr>
          <w:p w:rsidR="009B2185" w:rsidRPr="009B2185" w:rsidRDefault="009B2185" w:rsidP="00B75080">
            <w:pPr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gridSpan w:val="2"/>
            <w:vAlign w:val="center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Дата прохождения материала</w:t>
            </w:r>
          </w:p>
        </w:tc>
        <w:tc>
          <w:tcPr>
            <w:tcW w:w="1469" w:type="dxa"/>
            <w:vMerge w:val="restart"/>
            <w:vAlign w:val="center"/>
          </w:tcPr>
          <w:p w:rsidR="009B2185" w:rsidRPr="009B2185" w:rsidRDefault="009B2185" w:rsidP="00B750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Корректировка (причины корректировки)</w:t>
            </w:r>
          </w:p>
        </w:tc>
      </w:tr>
      <w:tr w:rsidR="009B2185" w:rsidRPr="009B2185" w:rsidTr="00B75080">
        <w:trPr>
          <w:trHeight w:val="298"/>
        </w:trPr>
        <w:tc>
          <w:tcPr>
            <w:tcW w:w="702" w:type="dxa"/>
            <w:gridSpan w:val="2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2185" w:rsidRPr="009B2185" w:rsidRDefault="009B2185" w:rsidP="00B750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9B2185" w:rsidRPr="009B2185" w:rsidRDefault="009B2185" w:rsidP="00B750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2185" w:rsidRPr="009B2185" w:rsidRDefault="009B2185" w:rsidP="00B75080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9B2185" w:rsidRPr="009B2185" w:rsidRDefault="009B2185" w:rsidP="00B75080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47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Алгебраические выражения  (7 часов)</w:t>
            </w:r>
          </w:p>
        </w:tc>
      </w:tr>
      <w:tr w:rsidR="009B2185" w:rsidRPr="009B2185" w:rsidTr="00B75080">
        <w:trPr>
          <w:trHeight w:val="569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tbl>
            <w:tblPr>
              <w:tblW w:w="72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03"/>
              <w:gridCol w:w="3275"/>
            </w:tblGrid>
            <w:tr w:rsidR="009B2185" w:rsidRPr="009B2185" w:rsidTr="00B75080">
              <w:trPr>
                <w:trHeight w:val="260"/>
              </w:trPr>
              <w:tc>
                <w:tcPr>
                  <w:tcW w:w="4003" w:type="dxa"/>
                </w:tcPr>
                <w:p w:rsidR="009B2185" w:rsidRPr="009B2185" w:rsidRDefault="009B2185" w:rsidP="00B75080">
                  <w:pPr>
                    <w:pStyle w:val="Defaul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21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Алгебраическая сумма, степень с натуральным и целым показателем. </w:t>
                  </w:r>
                </w:p>
              </w:tc>
              <w:tc>
                <w:tcPr>
                  <w:tcW w:w="3275" w:type="dxa"/>
                </w:tcPr>
                <w:p w:rsidR="009B2185" w:rsidRPr="009B2185" w:rsidRDefault="009B2185" w:rsidP="00B7508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B2185" w:rsidRPr="009B2185" w:rsidRDefault="009B2185" w:rsidP="00B7508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сумма, степень с натуральным и целым показателем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Одночлены и многочлены. Формулы сокращённого умножения.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Одночлены и многочлены. Формулы сокращённого умножения.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Одночлены и многочлены. Формулы сокращённого умножения.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Алгебраические дроби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Алгебраические дроби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Линейные уравнения и системы уравнений </w:t>
            </w: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уравнения. Основное свойство уравнений.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Линейные уравнения. Основное свойство уравнений.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линейных уравнений содержащих переменную под знаком модуля.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Решение линейных уравнений содержащих переменную под знаком модуля.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при помощи составления линейного уравнения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при помощи составления линейного уравнения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уравнений с двумя неизвестными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Системы уравнений с двумя неизвестными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Числовые неравенства и неравенства 1 степени с одним неизвестным </w:t>
            </w: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неравенства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неравенства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неравенств и их систем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неравенств и их систем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4.Линейная функция </w:t>
            </w:r>
            <w:proofErr w:type="gramStart"/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часа)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функции. Линейна функция.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Понятие функции. Линейна функция.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уравнение систем уравнений и неравенств.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уравнение систем уравнений и неравенств.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Квадратные корни. (11 часов)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jc w:val="both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корни. Среднее арифметическое. Среднее геометрическое.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 Теорема Виета.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уравнения. Теорема Виета.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Биквадратные уравнения.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Биквадратные уравнения.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Квадратичная функция. Использование свойств и графиков функций при решении уравнений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Квадратичная функция. Использование свойств и графиков </w:t>
            </w:r>
            <w:r w:rsidRPr="009B2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функций при решении уравнений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неравенства. Использование свойств и графиков функций при решении неравенств.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неравенства. Использование свойств и графиков функций при решении неравенств.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неравенства. Метод интервалов.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неравенства. Метод интервалов.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Прогрессии и сложные проценты. (8 часов)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Арифметическая прогрессия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jc w:val="both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Проценты. Формула сложных процентов.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проценты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проценты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сплавы и смеси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сплавы и смеси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сплавы и смеси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Делимость чисел. (10 часов)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делимости. Делимость суммы и произведения.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делимости. Делимость суммы и произведения.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делимости.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делимости.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уравнения в целых числах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уравнения в целых числах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геометрических задач (8 часов)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и его элементы. Задачи на вычисление площади.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и его элементы. Задачи на вычисление площади.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Треугольник и его элементы. Задачи на вычисление площади.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Параллелограмм. Трапеция. Задачи на вычисление площади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Параллелограмм. Трапеция. Задачи на вычисление площади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Многоугольник. Вписанные и описанные окружности. Задачи на вычисление площади.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Многоугольник. Вписанные и описанные окружности. Задачи на вычисление площади.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Многоугольник. Вписанные и описанные окружности. Задачи на вычисление площади.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Практико-ориентированные задачи (4 часа)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Графики и диаграммы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Задачи с прикладным содержанием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Выбор оптимального варианта 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10507" w:type="dxa"/>
            <w:gridSpan w:val="7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Итоговое повторение  (4 часа)</w:t>
            </w: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Тест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141"/>
        </w:trPr>
        <w:tc>
          <w:tcPr>
            <w:tcW w:w="675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Default="009B2185" w:rsidP="009B2185">
      <w:pPr>
        <w:spacing w:line="0" w:lineRule="atLeast"/>
        <w:jc w:val="center"/>
        <w:rPr>
          <w:sz w:val="28"/>
          <w:szCs w:val="28"/>
        </w:rPr>
      </w:pPr>
      <w:r w:rsidRPr="004E465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6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E465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pPr w:leftFromText="180" w:rightFromText="180" w:vertAnchor="text" w:tblpY="1"/>
        <w:tblOverlap w:val="never"/>
        <w:tblW w:w="10456" w:type="dxa"/>
        <w:tblLayout w:type="fixed"/>
        <w:tblLook w:val="04A0"/>
      </w:tblPr>
      <w:tblGrid>
        <w:gridCol w:w="530"/>
        <w:gridCol w:w="4678"/>
        <w:gridCol w:w="1276"/>
        <w:gridCol w:w="1135"/>
        <w:gridCol w:w="1277"/>
        <w:gridCol w:w="1560"/>
      </w:tblGrid>
      <w:tr w:rsidR="009B2185" w:rsidRPr="009B2185" w:rsidTr="00B75080">
        <w:trPr>
          <w:trHeight w:val="461"/>
        </w:trPr>
        <w:tc>
          <w:tcPr>
            <w:tcW w:w="530" w:type="dxa"/>
            <w:vMerge w:val="restart"/>
            <w:vAlign w:val="center"/>
          </w:tcPr>
          <w:p w:rsidR="009B2185" w:rsidRPr="009B2185" w:rsidRDefault="009B2185" w:rsidP="00B75080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678" w:type="dxa"/>
            <w:vMerge w:val="restart"/>
            <w:vAlign w:val="center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6" w:type="dxa"/>
            <w:vMerge w:val="restart"/>
            <w:vAlign w:val="center"/>
          </w:tcPr>
          <w:p w:rsidR="009B2185" w:rsidRPr="009B2185" w:rsidRDefault="009B2185" w:rsidP="00B75080">
            <w:pPr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2" w:type="dxa"/>
            <w:gridSpan w:val="2"/>
            <w:vAlign w:val="center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Дата прохождения материала</w:t>
            </w:r>
          </w:p>
        </w:tc>
        <w:tc>
          <w:tcPr>
            <w:tcW w:w="1560" w:type="dxa"/>
            <w:vMerge w:val="restart"/>
            <w:vAlign w:val="center"/>
          </w:tcPr>
          <w:p w:rsidR="009B2185" w:rsidRPr="009B2185" w:rsidRDefault="009B2185" w:rsidP="00B750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Корректировка (причины корректировки)</w:t>
            </w:r>
          </w:p>
        </w:tc>
      </w:tr>
      <w:tr w:rsidR="009B2185" w:rsidRPr="009B2185" w:rsidTr="00B75080">
        <w:trPr>
          <w:trHeight w:val="298"/>
        </w:trPr>
        <w:tc>
          <w:tcPr>
            <w:tcW w:w="530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B2185" w:rsidRPr="009B2185" w:rsidRDefault="009B2185" w:rsidP="00B750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9B2185" w:rsidRPr="009B2185" w:rsidRDefault="009B2185" w:rsidP="00B750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9B2185" w:rsidRPr="009B2185" w:rsidRDefault="009B2185" w:rsidP="00B75080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9B2185" w:rsidRPr="009B2185" w:rsidRDefault="009B2185" w:rsidP="00B75080">
            <w:pPr>
              <w:ind w:left="-108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98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1. Выражения и преобразования (8 часов)</w:t>
            </w: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выражения. Пропорции. Прогрессии.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88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Задачи на проценты.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67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Задачи на смеси и сплавы.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70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совместную работу. Выбор оптимального варианта.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97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целых чисел. Делимость.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03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теорема арифметики.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22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в целых числах.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72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Преобразование выражений. (3 часа)</w:t>
            </w: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дробно–рациональных выражений.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73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3. Решение уравнений и неравенств и их систем (13 часов)</w:t>
            </w:r>
          </w:p>
        </w:tc>
      </w:tr>
      <w:tr w:rsidR="009B2185" w:rsidRPr="009B2185" w:rsidTr="00B75080">
        <w:trPr>
          <w:trHeight w:val="420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12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1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14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07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84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84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74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07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84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Метод оценки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61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Метод оценки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92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74"/>
        </w:trPr>
        <w:tc>
          <w:tcPr>
            <w:tcW w:w="10456" w:type="dxa"/>
            <w:gridSpan w:val="6"/>
          </w:tcPr>
          <w:p w:rsidR="009B2185" w:rsidRDefault="009B2185" w:rsidP="009B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4. Уравнения и неравенства, содержащие неизвестное под знаком модуля </w:t>
            </w:r>
          </w:p>
          <w:p w:rsidR="009B2185" w:rsidRPr="009B2185" w:rsidRDefault="009B2185" w:rsidP="009B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(4 часа)</w:t>
            </w: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Виды уравнений, содержащих переменную под знаком модуля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Виды уравнений, содержащих переменную под знаком модуля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Виды неравенств, содержащих переменную под знаком модуля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Виды неравенств, содержащих переменную под знаком модуля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61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5. Уравнения и неравенства с параметрами и способы их решения (8 часов)</w:t>
            </w:r>
          </w:p>
        </w:tc>
      </w:tr>
      <w:tr w:rsidR="009B2185" w:rsidRPr="009B2185" w:rsidTr="00B75080">
        <w:trPr>
          <w:trHeight w:val="420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с параметрами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20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с параметрами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Показательные, логарифмические и тригонометрические уравнения с параметрами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265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параметрами.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07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12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уравнений и неравенств с параметрами.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уравнений и неравенств с параметрами.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74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6. Решение геометрических задач (16 часов)</w:t>
            </w:r>
          </w:p>
        </w:tc>
      </w:tr>
      <w:tr w:rsidR="009B2185" w:rsidRPr="009B2185" w:rsidTr="00B75080">
        <w:trPr>
          <w:trHeight w:val="567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9B218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и его элементы. Задачи на вычисление пощади.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9B218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и его элементы. Задачи на вычисление площади.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Параллелограмм. Трапеция. Задачи на вычисление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Параллелограмм. Трапеция. Задачи на вычисление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Многоугольник. </w:t>
            </w:r>
          </w:p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Вписанные и описанные окружности. Задачи на вычисление пощади.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и круг. Многоугольник. </w:t>
            </w:r>
          </w:p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Вписанные и описанные окружности. Задачи на вычисление пощади.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603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прямыми, прямой и плоскостью, плоскостями.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прямыми, прямой и плоскостью, плоскостями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Сечения куба, призмы, пирамиды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Сечения куба, призмы, пирамиды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Декартовы координаты на плоскости и в пространстве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Векторы на плоскости и в пространстве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Задачи на вычисление площади поверхности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Задачи на вычисление площади поверхности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Задачи на вычисление объёмов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ind w:right="-448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403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7. Функции и графики (6 часов)</w:t>
            </w: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Геометрический и физический смысл производной.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Геометрический и физический смысл производной.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функций с помощью производной.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функций с помощью </w:t>
            </w:r>
            <w:r w:rsidRPr="009B2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производной.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наибольшее и наименьшее значение.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наибольшее и наименьшее значение.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44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8.  Элементы комбинаторики,  статистики и теории вероятностей (3 часа).</w:t>
            </w: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9B21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Формулы числа сочетания, перестановок и размещений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Примеры использования вероятностей и статистики при решении прикладных задач.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Примеры использования вероятностей и статистики при решении прикладных задач.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Задачи с практическим содержанием (2 часа)</w:t>
            </w: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практическим содержанием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практическим содержанием 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366"/>
        </w:trPr>
        <w:tc>
          <w:tcPr>
            <w:tcW w:w="10456" w:type="dxa"/>
            <w:gridSpan w:val="6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b/>
                <w:sz w:val="28"/>
                <w:szCs w:val="28"/>
              </w:rPr>
              <w:t>10. Итоговое повторение (5 часов).</w:t>
            </w:r>
          </w:p>
        </w:tc>
      </w:tr>
      <w:tr w:rsidR="009B2185" w:rsidRPr="009B2185" w:rsidTr="00B75080">
        <w:trPr>
          <w:trHeight w:val="272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185" w:rsidRPr="009B2185" w:rsidTr="00B75080">
        <w:trPr>
          <w:trHeight w:val="569"/>
        </w:trPr>
        <w:tc>
          <w:tcPr>
            <w:tcW w:w="530" w:type="dxa"/>
          </w:tcPr>
          <w:p w:rsidR="009B2185" w:rsidRPr="009B2185" w:rsidRDefault="009B2185" w:rsidP="009B2185">
            <w:pPr>
              <w:pStyle w:val="a3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1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B2185" w:rsidRPr="009B2185" w:rsidRDefault="009B2185" w:rsidP="00B75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185" w:rsidRPr="009B2185" w:rsidRDefault="009B2185" w:rsidP="00B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185" w:rsidRDefault="009B2185" w:rsidP="00167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2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и информационное обеспечение</w:t>
      </w:r>
      <w:r w:rsidRPr="009B21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2185" w:rsidRPr="009B2185" w:rsidRDefault="009B2185" w:rsidP="009B21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18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B2185">
        <w:rPr>
          <w:rFonts w:ascii="Times New Roman" w:hAnsi="Times New Roman" w:cs="Times New Roman"/>
          <w:spacing w:val="-1"/>
          <w:sz w:val="28"/>
          <w:szCs w:val="28"/>
        </w:rPr>
        <w:t xml:space="preserve">«Алгебра и начала математического анализа </w:t>
      </w:r>
      <w:r w:rsidRPr="009B2185">
        <w:rPr>
          <w:rFonts w:ascii="Times New Roman" w:hAnsi="Times New Roman" w:cs="Times New Roman"/>
          <w:sz w:val="28"/>
          <w:szCs w:val="28"/>
        </w:rPr>
        <w:t>10-11 классы</w:t>
      </w:r>
      <w:r w:rsidRPr="009B2185">
        <w:rPr>
          <w:rFonts w:ascii="Times New Roman" w:hAnsi="Times New Roman" w:cs="Times New Roman"/>
          <w:spacing w:val="-1"/>
          <w:sz w:val="28"/>
          <w:szCs w:val="28"/>
        </w:rPr>
        <w:t xml:space="preserve">»,  базовый уровень, </w:t>
      </w:r>
      <w:r w:rsidRPr="009B2185">
        <w:rPr>
          <w:rFonts w:ascii="Times New Roman" w:hAnsi="Times New Roman" w:cs="Times New Roman"/>
          <w:sz w:val="28"/>
          <w:szCs w:val="28"/>
        </w:rPr>
        <w:t>Алимов А.</w:t>
      </w:r>
      <w:proofErr w:type="gramStart"/>
      <w:r w:rsidRPr="009B218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B2185">
        <w:rPr>
          <w:rFonts w:ascii="Times New Roman" w:hAnsi="Times New Roman" w:cs="Times New Roman"/>
          <w:sz w:val="28"/>
          <w:szCs w:val="28"/>
        </w:rPr>
        <w:t>, Колягин Ю.М. и др.: Просвещение, 2016г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2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B2185">
        <w:rPr>
          <w:rFonts w:ascii="Times New Roman" w:hAnsi="Times New Roman" w:cs="Times New Roman"/>
          <w:color w:val="000000"/>
          <w:sz w:val="28"/>
          <w:szCs w:val="28"/>
        </w:rPr>
        <w:t>Математика: алгебра и начала математического анализа, геометрия. Геометрия. 10 –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185">
        <w:rPr>
          <w:rFonts w:ascii="Times New Roman" w:hAnsi="Times New Roman" w:cs="Times New Roman"/>
          <w:color w:val="000000"/>
          <w:sz w:val="28"/>
          <w:szCs w:val="28"/>
        </w:rPr>
        <w:t>классы: учебник для общеобразовательных организаций: базовый и углубленный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185">
        <w:rPr>
          <w:rFonts w:ascii="Times New Roman" w:hAnsi="Times New Roman" w:cs="Times New Roman"/>
          <w:color w:val="000000"/>
          <w:sz w:val="28"/>
          <w:szCs w:val="28"/>
        </w:rPr>
        <w:t>уровни / Л.С. Атанасян, В.Ф. Бутузов, С.Б. Кадомцев и др</w:t>
      </w:r>
      <w:proofErr w:type="gramStart"/>
      <w:r w:rsidRPr="009B2185">
        <w:rPr>
          <w:rFonts w:ascii="Times New Roman" w:hAnsi="Times New Roman" w:cs="Times New Roman"/>
          <w:color w:val="000000"/>
          <w:sz w:val="28"/>
          <w:szCs w:val="28"/>
        </w:rPr>
        <w:t xml:space="preserve">.. – </w:t>
      </w:r>
      <w:proofErr w:type="gramEnd"/>
      <w:r w:rsidRPr="009B2185">
        <w:rPr>
          <w:rFonts w:ascii="Times New Roman" w:hAnsi="Times New Roman" w:cs="Times New Roman"/>
          <w:color w:val="000000"/>
          <w:sz w:val="28"/>
          <w:szCs w:val="28"/>
        </w:rPr>
        <w:t>М.: Просвещение, 2014.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B2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B2185">
        <w:rPr>
          <w:rFonts w:ascii="Times New Roman" w:hAnsi="Times New Roman" w:cs="Times New Roman"/>
          <w:color w:val="000000"/>
          <w:sz w:val="28"/>
          <w:szCs w:val="28"/>
        </w:rPr>
        <w:t>ЕГЭ: 4000 задач с ответами и решениями по математике. Все задания группы</w:t>
      </w:r>
      <w:proofErr w:type="gramStart"/>
      <w:r w:rsidRPr="009B218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185">
        <w:rPr>
          <w:rFonts w:ascii="Times New Roman" w:hAnsi="Times New Roman" w:cs="Times New Roman"/>
          <w:color w:val="000000"/>
          <w:sz w:val="28"/>
          <w:szCs w:val="28"/>
        </w:rPr>
        <w:t xml:space="preserve">«Закрытый сегмент»\ И.Н. Сергеев, в.С. Панферов. – </w:t>
      </w:r>
      <w:proofErr w:type="spellStart"/>
      <w:r w:rsidRPr="009B2185">
        <w:rPr>
          <w:rFonts w:ascii="Times New Roman" w:hAnsi="Times New Roman" w:cs="Times New Roman"/>
          <w:color w:val="000000"/>
          <w:sz w:val="28"/>
          <w:szCs w:val="28"/>
        </w:rPr>
        <w:t>М.:Издательство</w:t>
      </w:r>
      <w:proofErr w:type="spellEnd"/>
      <w:r w:rsidRPr="009B2185">
        <w:rPr>
          <w:rFonts w:ascii="Times New Roman" w:hAnsi="Times New Roman" w:cs="Times New Roman"/>
          <w:color w:val="000000"/>
          <w:sz w:val="28"/>
          <w:szCs w:val="28"/>
        </w:rPr>
        <w:t xml:space="preserve"> «Экзамен», 2020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B2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B2185">
        <w:rPr>
          <w:rFonts w:ascii="Times New Roman" w:hAnsi="Times New Roman" w:cs="Times New Roman"/>
          <w:color w:val="000000"/>
          <w:sz w:val="28"/>
          <w:szCs w:val="28"/>
        </w:rPr>
        <w:t>Интернет ресурсы: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B2185">
        <w:rPr>
          <w:rFonts w:ascii="Times New Roman" w:hAnsi="Times New Roman" w:cs="Times New Roman"/>
          <w:color w:val="000080"/>
          <w:sz w:val="28"/>
          <w:szCs w:val="28"/>
        </w:rPr>
        <w:t>http://fipi.ru/ - открытый банк заданий ЕГЭ.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B2185">
        <w:rPr>
          <w:rFonts w:ascii="Times New Roman" w:hAnsi="Times New Roman" w:cs="Times New Roman"/>
          <w:color w:val="000080"/>
          <w:sz w:val="28"/>
          <w:szCs w:val="28"/>
        </w:rPr>
        <w:t>http://www.mathege.ru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B2185">
        <w:rPr>
          <w:rFonts w:ascii="Times New Roman" w:hAnsi="Times New Roman" w:cs="Times New Roman"/>
          <w:color w:val="000080"/>
          <w:sz w:val="28"/>
          <w:szCs w:val="28"/>
        </w:rPr>
        <w:t>http://www.mccme.ru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B2185">
        <w:rPr>
          <w:rFonts w:ascii="Times New Roman" w:hAnsi="Times New Roman" w:cs="Times New Roman"/>
          <w:color w:val="000080"/>
          <w:sz w:val="28"/>
          <w:szCs w:val="28"/>
        </w:rPr>
        <w:t>http://www.fipi.ru</w:t>
      </w:r>
    </w:p>
    <w:p w:rsidR="009B2185" w:rsidRPr="009B2185" w:rsidRDefault="009B2185" w:rsidP="009B2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B2185">
        <w:rPr>
          <w:rFonts w:ascii="Times New Roman" w:hAnsi="Times New Roman" w:cs="Times New Roman"/>
          <w:color w:val="000080"/>
          <w:sz w:val="28"/>
          <w:szCs w:val="28"/>
        </w:rPr>
        <w:t>http://www.ed.gov.ru</w:t>
      </w:r>
    </w:p>
    <w:sectPr w:rsidR="009B2185" w:rsidRPr="009B2185" w:rsidSect="00146BAC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167"/>
    <w:multiLevelType w:val="hybridMultilevel"/>
    <w:tmpl w:val="69E4E5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883BD3"/>
    <w:multiLevelType w:val="hybridMultilevel"/>
    <w:tmpl w:val="1976155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E201D8"/>
    <w:multiLevelType w:val="hybridMultilevel"/>
    <w:tmpl w:val="BFA254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4F3D37"/>
    <w:multiLevelType w:val="hybridMultilevel"/>
    <w:tmpl w:val="5798D9D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040EF7"/>
    <w:multiLevelType w:val="hybridMultilevel"/>
    <w:tmpl w:val="9A9826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5B6A42"/>
    <w:multiLevelType w:val="hybridMultilevel"/>
    <w:tmpl w:val="62E446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32D4C3B"/>
    <w:multiLevelType w:val="hybridMultilevel"/>
    <w:tmpl w:val="55DAF19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EBE105D"/>
    <w:multiLevelType w:val="hybridMultilevel"/>
    <w:tmpl w:val="F092908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FB0E71"/>
    <w:multiLevelType w:val="hybridMultilevel"/>
    <w:tmpl w:val="5C488E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1D27216"/>
    <w:multiLevelType w:val="hybridMultilevel"/>
    <w:tmpl w:val="2090AF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EB7AEC"/>
    <w:multiLevelType w:val="hybridMultilevel"/>
    <w:tmpl w:val="02CC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33EA"/>
    <w:multiLevelType w:val="hybridMultilevel"/>
    <w:tmpl w:val="A4EC83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A846FF3"/>
    <w:multiLevelType w:val="hybridMultilevel"/>
    <w:tmpl w:val="36E204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BAC"/>
    <w:rsid w:val="00116CD0"/>
    <w:rsid w:val="00146BAC"/>
    <w:rsid w:val="00167AC0"/>
    <w:rsid w:val="00191A4E"/>
    <w:rsid w:val="00243756"/>
    <w:rsid w:val="00327B6E"/>
    <w:rsid w:val="009B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AC"/>
    <w:pPr>
      <w:ind w:left="720"/>
      <w:contextualSpacing/>
    </w:pPr>
  </w:style>
  <w:style w:type="table" w:styleId="a4">
    <w:name w:val="Table Grid"/>
    <w:basedOn w:val="a1"/>
    <w:uiPriority w:val="59"/>
    <w:rsid w:val="0016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9B2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21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3899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</dc:creator>
  <cp:keywords/>
  <dc:description/>
  <cp:lastModifiedBy>Admin10</cp:lastModifiedBy>
  <cp:revision>3</cp:revision>
  <dcterms:created xsi:type="dcterms:W3CDTF">2022-02-27T17:44:00Z</dcterms:created>
  <dcterms:modified xsi:type="dcterms:W3CDTF">2022-02-27T18:27:00Z</dcterms:modified>
</cp:coreProperties>
</file>